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2E" w:rsidRPr="00C3229E" w:rsidRDefault="0043772E" w:rsidP="0043772E">
      <w:pPr>
        <w:spacing w:line="600" w:lineRule="atLeast"/>
        <w:jc w:val="center"/>
        <w:outlineLvl w:val="1"/>
        <w:rPr>
          <w:b/>
          <w:bCs/>
          <w:color w:val="5A5A5A"/>
          <w:sz w:val="30"/>
          <w:szCs w:val="30"/>
        </w:rPr>
      </w:pPr>
      <w:r w:rsidRPr="00C3229E">
        <w:rPr>
          <w:b/>
          <w:bCs/>
          <w:color w:val="0000FF"/>
          <w:sz w:val="30"/>
          <w:szCs w:val="30"/>
        </w:rPr>
        <w:t>«Безопасные шаги на пути к безопасности на дороге»</w:t>
      </w:r>
    </w:p>
    <w:p w:rsidR="0043772E" w:rsidRPr="00C3229E" w:rsidRDefault="0043772E" w:rsidP="0043772E">
      <w:pPr>
        <w:spacing w:line="300" w:lineRule="atLeast"/>
        <w:jc w:val="center"/>
        <w:rPr>
          <w:color w:val="5A5A5A"/>
          <w:sz w:val="21"/>
          <w:szCs w:val="21"/>
        </w:rPr>
      </w:pPr>
      <w:r w:rsidRPr="00C3229E">
        <w:rPr>
          <w:color w:val="0000FF"/>
          <w:sz w:val="21"/>
          <w:szCs w:val="21"/>
        </w:rPr>
        <w:t> 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FF"/>
          <w:sz w:val="21"/>
          <w:szCs w:val="21"/>
        </w:rPr>
        <w:t>I. Что должны знать родители о своем ребенке?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5A5A5A"/>
          <w:sz w:val="21"/>
          <w:szCs w:val="21"/>
        </w:rPr>
        <w:t> 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 xml:space="preserve">В 3-4 года ребенок может отличить движущуюся машину от стоя щей, но он уверен, что машина </w:t>
      </w:r>
      <w:proofErr w:type="gramStart"/>
      <w:r w:rsidRPr="00C3229E">
        <w:rPr>
          <w:color w:val="000000"/>
          <w:sz w:val="21"/>
          <w:szCs w:val="21"/>
        </w:rPr>
        <w:t>останавливается  мгновенно</w:t>
      </w:r>
      <w:proofErr w:type="gramEnd"/>
      <w:r w:rsidRPr="00C3229E">
        <w:rPr>
          <w:color w:val="000000"/>
          <w:sz w:val="21"/>
          <w:szCs w:val="21"/>
        </w:rPr>
        <w:t>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В 6 лет –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 xml:space="preserve">В 7 лет – более уверенно отличает правую сторону дороги </w:t>
      </w:r>
      <w:proofErr w:type="gramStart"/>
      <w:r w:rsidRPr="00C3229E">
        <w:rPr>
          <w:color w:val="000000"/>
          <w:sz w:val="21"/>
          <w:szCs w:val="21"/>
        </w:rPr>
        <w:t>от  левой</w:t>
      </w:r>
      <w:proofErr w:type="gramEnd"/>
      <w:r w:rsidRPr="00C3229E">
        <w:rPr>
          <w:color w:val="000000"/>
          <w:sz w:val="21"/>
          <w:szCs w:val="21"/>
        </w:rPr>
        <w:t>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В 8 лет –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 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FF"/>
          <w:sz w:val="21"/>
          <w:szCs w:val="21"/>
        </w:rPr>
        <w:t>II. Что должны и чего не должны делать сами родители при движении?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5A5A5A"/>
          <w:sz w:val="21"/>
          <w:szCs w:val="21"/>
        </w:rPr>
        <w:t> 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Не спешите, переходите дорогу всегда размеренным шагом.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Выходя на проезжую часть, прекратите разговаривать – ребенок должен привыкнуть, что при переходе дороги нужно сосредоточиться.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Не переходите дорогу на красный или желтый сигнал светофора, переходить нужно только на зеленый свет.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Переходите дорогу только в местах, обозначенных дорожным знаком «Пешеходный переход».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Из автобуса, такси (троллейбуса, трамвая) выходите первыми. В противном случае ребенок может упасть или выбежать на проезжую часть. •  Не разрешайте детям играть вблизи дорог и на проезжей части.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Не выходите с ребенком из-за машины, кустов, не осмотрев предварительно дороги, – это типичная ошибка, и нельзя допускать, чтобы дети ее повторяли.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43772E" w:rsidRPr="00C3229E" w:rsidRDefault="0043772E" w:rsidP="0043772E">
      <w:pPr>
        <w:spacing w:line="300" w:lineRule="atLeast"/>
        <w:rPr>
          <w:color w:val="5A5A5A"/>
          <w:sz w:val="21"/>
          <w:szCs w:val="21"/>
        </w:rPr>
      </w:pPr>
      <w:r w:rsidRPr="00C3229E">
        <w:rPr>
          <w:color w:val="000000"/>
          <w:sz w:val="21"/>
          <w:szCs w:val="21"/>
        </w:rPr>
        <w:t>• 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7414FB" w:rsidRDefault="007414FB">
      <w:bookmarkStart w:id="0" w:name="_GoBack"/>
      <w:bookmarkEnd w:id="0"/>
    </w:p>
    <w:sectPr w:rsidR="0074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2E"/>
    <w:rsid w:val="0043772E"/>
    <w:rsid w:val="007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E7ADB-F81D-4658-B34B-39ADCB0A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1</cp:revision>
  <dcterms:created xsi:type="dcterms:W3CDTF">2018-12-19T07:49:00Z</dcterms:created>
  <dcterms:modified xsi:type="dcterms:W3CDTF">2018-12-19T07:49:00Z</dcterms:modified>
</cp:coreProperties>
</file>